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111" w:type="pct"/>
        <w:tblInd w:w="1026" w:type="dxa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</w:tblBorders>
        <w:tblLook w:val="0000" w:firstRow="0" w:lastRow="0" w:firstColumn="0" w:lastColumn="0" w:noHBand="0" w:noVBand="0"/>
      </w:tblPr>
      <w:tblGrid>
        <w:gridCol w:w="4150"/>
        <w:gridCol w:w="1609"/>
        <w:gridCol w:w="232"/>
      </w:tblGrid>
      <w:tr w:rsidR="00F334AA" w:rsidRPr="0022431B" w14:paraId="64917B1C" w14:textId="77777777" w:rsidTr="002E4F4D">
        <w:trPr>
          <w:trHeight w:val="26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1D6F9D4" w14:textId="77777777" w:rsidR="00F334AA" w:rsidRPr="0022431B" w:rsidRDefault="00F334AA" w:rsidP="002E4F4D">
            <w:pPr>
              <w:snapToGrid w:val="0"/>
              <w:ind w:left="-139" w:firstLine="139"/>
              <w:jc w:val="both"/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</w:pPr>
            <w:proofErr w:type="gramStart"/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DISCIPLINE  A.A.</w:t>
            </w:r>
            <w:proofErr w:type="gramEnd"/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 xml:space="preserve"> 202</w:t>
            </w:r>
            <w:r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6</w:t>
            </w:r>
            <w:r w:rsidRPr="0022431B"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/202</w:t>
            </w:r>
            <w:r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  <w:t>7</w:t>
            </w:r>
          </w:p>
          <w:p w14:paraId="2F3AD943" w14:textId="77777777" w:rsidR="00F334AA" w:rsidRPr="0022431B" w:rsidRDefault="00F334AA" w:rsidP="002E4F4D">
            <w:pPr>
              <w:snapToGrid w:val="0"/>
              <w:ind w:left="-139" w:firstLine="139"/>
              <w:jc w:val="both"/>
              <w:rPr>
                <w:rFonts w:ascii="Comic Sans MS" w:hAnsi="Comic Sans MS" w:cs="Arial"/>
                <w:b/>
                <w:color w:val="008000"/>
                <w:sz w:val="22"/>
                <w:szCs w:val="22"/>
              </w:rPr>
            </w:pP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FADAF5D" w14:textId="77777777" w:rsidR="00F334AA" w:rsidRPr="0022431B" w:rsidRDefault="00F334AA" w:rsidP="002E4F4D">
            <w:pPr>
              <w:snapToGrid w:val="0"/>
              <w:ind w:left="-139" w:firstLine="139"/>
              <w:jc w:val="center"/>
              <w:rPr>
                <w:rFonts w:ascii="Comic Sans MS" w:hAnsi="Comic Sans MS"/>
                <w:b/>
                <w:color w:val="FF6600"/>
                <w:sz w:val="22"/>
                <w:szCs w:val="22"/>
              </w:rPr>
            </w:pPr>
            <w:r>
              <w:rPr>
                <w:rFonts w:ascii="Comic Sans MS" w:hAnsi="Comic Sans MS"/>
                <w:b/>
                <w:color w:val="FF6600"/>
                <w:sz w:val="22"/>
                <w:szCs w:val="22"/>
              </w:rPr>
              <w:t>NOVEMBRE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452D7354" w14:textId="77777777" w:rsidR="00F334AA" w:rsidRPr="0022431B" w:rsidRDefault="00F334AA" w:rsidP="002E4F4D">
            <w:pPr>
              <w:suppressAutoHyphens w:val="0"/>
              <w:spacing w:after="200" w:line="276" w:lineRule="auto"/>
              <w:rPr>
                <w:rFonts w:ascii="Comic Sans MS" w:hAnsi="Comic Sans MS"/>
                <w:b/>
                <w:color w:val="FF6600"/>
                <w:sz w:val="22"/>
                <w:szCs w:val="22"/>
              </w:rPr>
            </w:pPr>
          </w:p>
          <w:p w14:paraId="7BAE30C2" w14:textId="77777777" w:rsidR="00F334AA" w:rsidRPr="0022431B" w:rsidRDefault="00F334AA" w:rsidP="002E4F4D">
            <w:pPr>
              <w:snapToGrid w:val="0"/>
              <w:jc w:val="center"/>
              <w:rPr>
                <w:rFonts w:ascii="Comic Sans MS" w:hAnsi="Comic Sans MS"/>
                <w:b/>
                <w:color w:val="FF6600"/>
                <w:sz w:val="22"/>
                <w:szCs w:val="22"/>
              </w:rPr>
            </w:pPr>
          </w:p>
        </w:tc>
      </w:tr>
      <w:tr w:rsidR="00F334AA" w:rsidRPr="0022431B" w14:paraId="2C97A8E4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3C2CCC18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Antropologia Culturale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1D9E9647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22/11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7F7E84C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17BE9338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51370147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Big data e social media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4638E173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24/11</w:t>
            </w:r>
          </w:p>
          <w:p w14:paraId="0F2DDEC2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Ore 14.30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DC7741E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2A0220FF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522899D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C.I. Comunicazione e Politica</w:t>
            </w:r>
          </w:p>
          <w:p w14:paraId="1905FD57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Comunicazione Politica</w:t>
            </w:r>
          </w:p>
          <w:p w14:paraId="15D4BA04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Teorie Politiche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1CF0E2E7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23</w:t>
            </w: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/</w:t>
            </w:r>
            <w:r>
              <w:rPr>
                <w:rFonts w:ascii="Calibri" w:hAnsi="Calibri"/>
                <w:b/>
                <w:bCs/>
                <w:sz w:val="28"/>
                <w:szCs w:val="28"/>
              </w:rPr>
              <w:t>11</w:t>
            </w:r>
          </w:p>
          <w:p w14:paraId="603D7B47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Ore 9.30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1AF37F3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2DBCB601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EB8A790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D00F961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96BF5AD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0CD07AFD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3B9F1B21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C.I. Diritto</w:t>
            </w:r>
          </w:p>
          <w:p w14:paraId="61E0A7DD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Diritto dell’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Informaz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. e dei media</w:t>
            </w:r>
          </w:p>
          <w:p w14:paraId="0294B230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Istituzioni di diritto pubblico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1D849A4E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3206507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31520627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350AED4B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F3E153F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BC21FFE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4B6BAFC2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32C2C675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C.I.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Linguis.Ital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comunic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. e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giorn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.</w:t>
            </w:r>
          </w:p>
          <w:p w14:paraId="75444A7F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Testualità e Storytelling</w:t>
            </w:r>
          </w:p>
          <w:p w14:paraId="57EADBBA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Laboratorio di scrittura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67FC567E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568F1D81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4F46CC66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7D4293C5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Comunicazione Pubblica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E2BD4CA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23/11</w:t>
            </w:r>
          </w:p>
          <w:p w14:paraId="728F3CB2" w14:textId="77777777" w:rsidR="00F334AA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Ore 9.30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C18677B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2AEB67CF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6A1C427D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Diritto delle P.A. e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Comunicaz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>. digitale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592FA2A8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23/11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37FDA6E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781A6D7F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3FA2C5E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Economia pubblica e informazione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4F84E684" w14:textId="77777777" w:rsidR="00F334AA" w:rsidRPr="0022431B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23/11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88C4406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7B584291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8E7A0BE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Educazione ai media digitali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590E5963" w14:textId="77777777" w:rsidR="00F334AA" w:rsidRPr="0022431B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68805EE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6CD19B4F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3FE9CFB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22431B">
              <w:rPr>
                <w:rFonts w:ascii="Calibri" w:hAnsi="Calibri"/>
                <w:b/>
                <w:bCs/>
                <w:sz w:val="28"/>
                <w:szCs w:val="28"/>
              </w:rPr>
              <w:t>Etica della Comunicazione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59D8F6AA" w14:textId="77777777" w:rsidR="00F334AA" w:rsidRPr="0022431B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37BBB69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2A30B27D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404022C1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7822618" w14:textId="77777777" w:rsidR="00F334AA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56FC5AB5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07E7F3BE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93C2BFF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Filosofia del Linguaggio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04708D2A" w14:textId="77777777" w:rsidR="00F334AA" w:rsidRPr="0022431B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CE42839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5BF5D49F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687E7C30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Filosofia della scienza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576F382B" w14:textId="77777777" w:rsidR="00F334AA" w:rsidRPr="0022431B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22/11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0CAB7B0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350E8D73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0EAB101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Governance e azione pubblica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469533A7" w14:textId="77777777" w:rsidR="00F334AA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24/11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4EB61A9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6EA2951C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A5554B0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Giornalismo Letterario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069EAA99" w14:textId="77777777" w:rsidR="00F334AA" w:rsidRPr="0022431B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26/11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0036E13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632AF902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6E3F3493" w14:textId="77777777" w:rsidR="00F334AA" w:rsidRPr="0022431B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Giornalismo Sportivo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09D0F0B4" w14:textId="77777777" w:rsidR="00F334AA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23/11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FAEE243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2FF97D58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029FA54F" w14:textId="77777777" w:rsidR="00F334AA" w:rsidRDefault="00F334AA" w:rsidP="002E4F4D">
            <w:pPr>
              <w:snapToGrid w:val="0"/>
              <w:ind w:left="-142" w:firstLine="142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Indagini sociali e sondaggi demoscopici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41958A89" w14:textId="77777777" w:rsidR="00F334AA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24/11</w:t>
            </w:r>
          </w:p>
          <w:p w14:paraId="20F08483" w14:textId="77777777" w:rsidR="00F334AA" w:rsidRPr="0022431B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Ore 14.30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46185ECB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15E5E0B0" w14:textId="77777777" w:rsidTr="002E4F4D">
        <w:trPr>
          <w:trHeight w:val="7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114A6C84" w14:textId="77777777" w:rsidR="00F334AA" w:rsidRPr="0033656E" w:rsidRDefault="00F334AA" w:rsidP="002E4F4D">
            <w:pPr>
              <w:snapToGrid w:val="0"/>
              <w:ind w:left="-142" w:firstLine="142"/>
              <w:rPr>
                <w:rFonts w:ascii="Calibri" w:hAnsi="Calibri"/>
                <w:b/>
                <w:bCs/>
                <w:sz w:val="28"/>
                <w:szCs w:val="28"/>
                <w:highlight w:val="red"/>
              </w:rPr>
            </w:pPr>
            <w:r w:rsidRPr="006A6B24">
              <w:rPr>
                <w:rFonts w:ascii="Calibri" w:hAnsi="Calibri"/>
                <w:b/>
                <w:bCs/>
                <w:sz w:val="28"/>
                <w:szCs w:val="28"/>
              </w:rPr>
              <w:t>Lingua Francese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6F31CBBB" w14:textId="77777777" w:rsidR="00F334AA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23/11 Scritto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461C595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32759337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EE98792" w14:textId="77777777" w:rsidR="00F334AA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5002B864" w14:textId="77777777" w:rsidR="00F334AA" w:rsidRPr="0022431B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24/11 orale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368B1B1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77B541B4" w14:textId="77777777" w:rsidTr="002E4F4D">
        <w:trPr>
          <w:trHeight w:val="142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639D7C7F" w14:textId="77777777" w:rsidR="00F334AA" w:rsidRPr="0033656E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  <w:highlight w:val="red"/>
              </w:rPr>
            </w:pPr>
            <w:r w:rsidRPr="006A6B24">
              <w:rPr>
                <w:rFonts w:ascii="Calibri" w:hAnsi="Calibri"/>
                <w:b/>
                <w:bCs/>
                <w:sz w:val="28"/>
                <w:szCs w:val="28"/>
              </w:rPr>
              <w:lastRenderedPageBreak/>
              <w:t>Lingua Inglese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2BBDF3F9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26/11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1455726" w14:textId="77777777" w:rsidR="00F334AA" w:rsidRPr="0022431B" w:rsidRDefault="00F334AA" w:rsidP="002E4F4D">
            <w:pPr>
              <w:suppressAutoHyphens w:val="0"/>
              <w:rPr>
                <w:rFonts w:ascii="Calibri" w:hAnsi="Calibri"/>
                <w:b/>
                <w:bCs/>
                <w:sz w:val="28"/>
                <w:szCs w:val="28"/>
              </w:rPr>
            </w:pPr>
          </w:p>
          <w:p w14:paraId="4C2D0F6A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</w:tr>
      <w:tr w:rsidR="00F334AA" w:rsidRPr="0022431B" w14:paraId="77242C85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7FA67B51" w14:textId="77777777" w:rsidR="00F334AA" w:rsidRPr="0033656E" w:rsidRDefault="00F334AA" w:rsidP="002E4F4D">
            <w:pPr>
              <w:snapToGrid w:val="0"/>
              <w:ind w:left="-139" w:firstLine="139"/>
              <w:rPr>
                <w:rFonts w:ascii="Calibri" w:hAnsi="Calibri"/>
                <w:b/>
                <w:bCs/>
                <w:sz w:val="28"/>
                <w:szCs w:val="28"/>
                <w:highlight w:val="red"/>
              </w:rPr>
            </w:pPr>
            <w:r w:rsidRPr="006A6B24">
              <w:rPr>
                <w:rFonts w:ascii="Calibri" w:hAnsi="Calibri"/>
                <w:b/>
                <w:bCs/>
                <w:sz w:val="28"/>
                <w:szCs w:val="28"/>
              </w:rPr>
              <w:t>Lingua Spagnola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30D5C60B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25/11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41B51F7" w14:textId="77777777" w:rsidR="00F334AA" w:rsidRPr="0022431B" w:rsidRDefault="00F334AA" w:rsidP="002E4F4D">
            <w:pPr>
              <w:snapToGrid w:val="0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568AFCD1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41CCE892" w14:textId="77777777" w:rsidR="00F334AA" w:rsidRPr="0022431B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Linguaggio e Società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6D03056C" w14:textId="77777777" w:rsidR="00F334AA" w:rsidRPr="0022431B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24/11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7F3FF04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Calibri" w:hAnsi="Calibri"/>
                <w:b/>
                <w:bCs/>
                <w:iCs/>
                <w:sz w:val="28"/>
                <w:szCs w:val="28"/>
              </w:rPr>
            </w:pPr>
          </w:p>
        </w:tc>
      </w:tr>
      <w:tr w:rsidR="00F334AA" w:rsidRPr="0022431B" w14:paraId="671BA578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D11B8E4" w14:textId="77777777" w:rsidR="00F334AA" w:rsidRPr="008C36C1" w:rsidRDefault="00F334AA" w:rsidP="002E4F4D">
            <w:pPr>
              <w:snapToGrid w:val="0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Marketing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4.0 e social media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  <w:shd w:val="clear" w:color="auto" w:fill="D3DFEE"/>
          </w:tcPr>
          <w:p w14:paraId="1BEEC9F0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24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2C5BE20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3004DE56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AA7D040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</w:t>
            </w:r>
            <w:proofErr w:type="gramStart"/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Politica  Economica</w:t>
            </w:r>
            <w:proofErr w:type="gramEnd"/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02ECF10F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56E87CB4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7BF960AF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45D244A9" w14:textId="77777777" w:rsidR="00F334AA" w:rsidRPr="008C36C1" w:rsidRDefault="00F334AA" w:rsidP="002E4F4D">
            <w:pPr>
              <w:snapToGrid w:val="0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Sociologia della Comunicazione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2EA0E2CF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D29E9C0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524894A5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28FF162F" w14:textId="77777777" w:rsidR="00F334AA" w:rsidRPr="008C36C1" w:rsidRDefault="00F334AA" w:rsidP="002E4F4D">
            <w:pPr>
              <w:snapToGrid w:val="0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Social media e comunicazione d’impresa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5D02BF3F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4D6FBA3D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1A760794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457B59A7" w14:textId="77777777" w:rsidR="00F334AA" w:rsidRPr="008C36C1" w:rsidRDefault="00F334AA" w:rsidP="002E4F4D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Contemporanea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282B4219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1E93782D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5DACFBE3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3D0D7934" w14:textId="77777777" w:rsidR="00F334AA" w:rsidRPr="008C36C1" w:rsidRDefault="00F334AA" w:rsidP="002E4F4D">
            <w:pPr>
              <w:pStyle w:val="Intestazione"/>
              <w:tabs>
                <w:tab w:val="left" w:pos="708"/>
              </w:tabs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dei media digitali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48EFA1D2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C1FDEA4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47090C57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50482A27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del libro e dell’editoria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B85E937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5B50D505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40C914F0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412B322F" w14:textId="77777777" w:rsidR="00F334AA" w:rsidRPr="008C36C1" w:rsidRDefault="00F334AA" w:rsidP="002E4F4D">
            <w:pPr>
              <w:snapToGrid w:val="0"/>
              <w:ind w:left="-142" w:firstLine="14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del pensiero contemporaneo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313100FA" w14:textId="77777777" w:rsidR="00F334AA" w:rsidRPr="008C36C1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FFF50BC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203CE051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7D351074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dell’arte Moderna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77C5271A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6179FF1D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0F92F5F3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5A7642AA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della Letteratura Italiana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05E8594A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3DB62414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3BB10448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13F22739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Storia Moderna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4BD7752C" w14:textId="77777777" w:rsidR="00F334AA" w:rsidRPr="008C36C1" w:rsidRDefault="00F334AA" w:rsidP="002E4F4D">
            <w:pPr>
              <w:snapToGrid w:val="0"/>
              <w:spacing w:line="360" w:lineRule="auto"/>
              <w:ind w:left="-139" w:firstLine="139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4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23B6ED0E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1FB5968D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10FE21F7" w14:textId="77777777" w:rsidR="00F334AA" w:rsidRPr="008C36C1" w:rsidRDefault="00F334AA" w:rsidP="002E4F4D">
            <w:pPr>
              <w:snapToGrid w:val="0"/>
              <w:ind w:left="-142" w:firstLine="14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sz w:val="28"/>
                <w:szCs w:val="28"/>
              </w:rPr>
              <w:t>Teorie e Tecniche del giornalismo digitale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0069B21D" w14:textId="77777777" w:rsidR="00F334AA" w:rsidRPr="008C36C1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</w:t>
            </w: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3</w:t>
            </w:r>
            <w:r w:rsidRPr="008C36C1"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71E2AA8B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  <w:tr w:rsidR="00F334AA" w:rsidRPr="0022431B" w14:paraId="7A5D243A" w14:textId="77777777" w:rsidTr="002E4F4D">
        <w:trPr>
          <w:trHeight w:val="207"/>
        </w:trPr>
        <w:tc>
          <w:tcPr>
            <w:tcW w:w="3463" w:type="pct"/>
            <w:tcBorders>
              <w:right w:val="nil"/>
            </w:tcBorders>
            <w:shd w:val="clear" w:color="auto" w:fill="D3DFEE"/>
          </w:tcPr>
          <w:p w14:paraId="145D716C" w14:textId="77777777" w:rsidR="00F334AA" w:rsidRPr="008C36C1" w:rsidRDefault="00F334AA" w:rsidP="002E4F4D">
            <w:pPr>
              <w:snapToGrid w:val="0"/>
              <w:ind w:left="-142" w:firstLine="142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Video making</w:t>
            </w:r>
          </w:p>
        </w:tc>
        <w:tc>
          <w:tcPr>
            <w:tcW w:w="1343" w:type="pct"/>
            <w:tcBorders>
              <w:left w:val="nil"/>
              <w:right w:val="single" w:sz="4" w:space="0" w:color="auto"/>
            </w:tcBorders>
          </w:tcPr>
          <w:p w14:paraId="5FD4F9AD" w14:textId="77777777" w:rsidR="00F334AA" w:rsidRPr="008C36C1" w:rsidRDefault="00F334AA" w:rsidP="002E4F4D">
            <w:pPr>
              <w:snapToGrid w:val="0"/>
              <w:ind w:left="-142" w:firstLine="142"/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iCs/>
                <w:sz w:val="28"/>
                <w:szCs w:val="28"/>
              </w:rPr>
              <w:t>24/11</w:t>
            </w:r>
          </w:p>
        </w:tc>
        <w:tc>
          <w:tcPr>
            <w:tcW w:w="194" w:type="pct"/>
            <w:tcBorders>
              <w:left w:val="single" w:sz="4" w:space="0" w:color="auto"/>
              <w:right w:val="nil"/>
            </w:tcBorders>
            <w:shd w:val="clear" w:color="auto" w:fill="D3DFEE"/>
          </w:tcPr>
          <w:p w14:paraId="087B3998" w14:textId="77777777" w:rsidR="00F334AA" w:rsidRPr="0022431B" w:rsidRDefault="00F334AA" w:rsidP="002E4F4D">
            <w:pPr>
              <w:snapToGrid w:val="0"/>
              <w:spacing w:line="360" w:lineRule="auto"/>
              <w:jc w:val="center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</w:tr>
    </w:tbl>
    <w:p w14:paraId="6243C51F" w14:textId="77777777" w:rsidR="00F334AA" w:rsidRPr="00D2475F" w:rsidRDefault="00F334AA" w:rsidP="00F334AA"/>
    <w:p w14:paraId="6FDEC369" w14:textId="77777777" w:rsidR="00880E9F" w:rsidRDefault="00880E9F"/>
    <w:sectPr w:rsidR="00880E9F" w:rsidSect="00F33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E9F"/>
    <w:rsid w:val="00155A73"/>
    <w:rsid w:val="00880E9F"/>
    <w:rsid w:val="00F3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4F52"/>
  <w15:chartTrackingRefBased/>
  <w15:docId w15:val="{84A8EE21-8C8B-463D-AFD5-F960A210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34A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80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80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80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80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80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80E9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80E9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80E9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80E9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80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80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80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80E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80E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80E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80E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80E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80E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80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80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80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80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80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80E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80E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80E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80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80E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80E9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F334AA"/>
    <w:pPr>
      <w:widowControl w:val="0"/>
      <w:tabs>
        <w:tab w:val="center" w:pos="4819"/>
        <w:tab w:val="right" w:pos="9638"/>
      </w:tabs>
    </w:pPr>
    <w:rPr>
      <w:rFonts w:eastAsia="Arial Unicode MS"/>
      <w:kern w:val="2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F334AA"/>
    <w:rPr>
      <w:rFonts w:ascii="Times New Roman" w:eastAsia="Arial Unicode MS" w:hAnsi="Times New Roman" w:cs="Times New Roman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1215</Characters>
  <Application>Microsoft Office Word</Application>
  <DocSecurity>0</DocSecurity>
  <Lines>10</Lines>
  <Paragraphs>2</Paragraphs>
  <ScaleCrop>false</ScaleCrop>
  <Company>Universita' degli Studi di Messina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2</cp:revision>
  <dcterms:created xsi:type="dcterms:W3CDTF">2026-09-17T10:22:00Z</dcterms:created>
  <dcterms:modified xsi:type="dcterms:W3CDTF">2026-09-17T10:22:00Z</dcterms:modified>
</cp:coreProperties>
</file>